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7C" w:rsidRDefault="004D739A">
      <w:pPr>
        <w:spacing w:after="0"/>
        <w:ind w:left="0" w:right="0" w:firstLine="0"/>
        <w:jc w:val="both"/>
      </w:pPr>
      <w:r>
        <w:rPr>
          <w:b w:val="0"/>
          <w:noProof/>
          <w:color w:val="000000"/>
          <w:sz w:val="22"/>
          <w:lang w:val="es-ES" w:eastAsia="es-ES"/>
        </w:rPr>
        <w:drawing>
          <wp:inline distT="0" distB="0" distL="0" distR="0">
            <wp:extent cx="2676525" cy="923925"/>
            <wp:effectExtent l="0" t="0" r="0" b="0"/>
            <wp:docPr id="1015" name="Picture 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" name="Picture 10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07C" w:rsidRDefault="004D739A">
      <w:pPr>
        <w:pStyle w:val="Ttulo1"/>
      </w:pPr>
      <w:r>
        <w:t xml:space="preserve">                                                            Centro Médico San Nicolás </w:t>
      </w:r>
    </w:p>
    <w:p w:rsidR="00FF007C" w:rsidRDefault="00FF007C">
      <w:pPr>
        <w:spacing w:after="32"/>
        <w:ind w:left="0" w:right="0" w:firstLine="0"/>
      </w:pPr>
    </w:p>
    <w:p w:rsidR="00FF007C" w:rsidRDefault="00FF007C">
      <w:pPr>
        <w:spacing w:after="102"/>
        <w:ind w:left="0" w:right="0" w:firstLine="0"/>
      </w:pPr>
    </w:p>
    <w:p w:rsidR="00FF007C" w:rsidRDefault="004D739A">
      <w:pPr>
        <w:spacing w:after="295"/>
        <w:ind w:left="1361" w:right="0" w:firstLine="0"/>
      </w:pPr>
      <w:r>
        <w:rPr>
          <w:rFonts w:ascii="Gadugi" w:eastAsia="Gadugi" w:hAnsi="Gadugi" w:cs="Gadugi"/>
          <w:sz w:val="32"/>
          <w:u w:val="single" w:color="808080"/>
        </w:rPr>
        <w:t>Obras Sociales con las que Trabajamos</w:t>
      </w:r>
    </w:p>
    <w:p w:rsidR="00FF007C" w:rsidRDefault="00FF007C">
      <w:pPr>
        <w:spacing w:after="229"/>
        <w:ind w:left="0" w:right="0" w:firstLine="0"/>
        <w:jc w:val="center"/>
      </w:pPr>
    </w:p>
    <w:p w:rsidR="00FF007C" w:rsidRDefault="004D739A">
      <w:pPr>
        <w:numPr>
          <w:ilvl w:val="0"/>
          <w:numId w:val="1"/>
        </w:numPr>
        <w:ind w:hanging="130"/>
      </w:pPr>
      <w:proofErr w:type="spellStart"/>
      <w:r>
        <w:t>Aca</w:t>
      </w:r>
      <w:proofErr w:type="spellEnd"/>
      <w:r>
        <w:t xml:space="preserve"> Salud  </w:t>
      </w:r>
    </w:p>
    <w:p w:rsidR="00FF007C" w:rsidRDefault="004D739A">
      <w:pPr>
        <w:numPr>
          <w:ilvl w:val="0"/>
          <w:numId w:val="1"/>
        </w:numPr>
        <w:ind w:hanging="130"/>
      </w:pPr>
      <w:proofErr w:type="spellStart"/>
      <w:r>
        <w:t>Acindar</w:t>
      </w:r>
      <w:proofErr w:type="spellEnd"/>
    </w:p>
    <w:p w:rsidR="00FF007C" w:rsidRDefault="004D739A">
      <w:pPr>
        <w:numPr>
          <w:ilvl w:val="0"/>
          <w:numId w:val="1"/>
        </w:numPr>
        <w:ind w:hanging="130"/>
      </w:pPr>
      <w:r>
        <w:t xml:space="preserve">Amparas </w:t>
      </w:r>
    </w:p>
    <w:p w:rsidR="00FF007C" w:rsidRDefault="004D739A">
      <w:pPr>
        <w:numPr>
          <w:ilvl w:val="0"/>
          <w:numId w:val="1"/>
        </w:numPr>
        <w:ind w:hanging="130"/>
      </w:pPr>
      <w:r>
        <w:t xml:space="preserve">AMUR </w:t>
      </w:r>
    </w:p>
    <w:p w:rsidR="00FF007C" w:rsidRDefault="004D739A">
      <w:pPr>
        <w:numPr>
          <w:ilvl w:val="0"/>
          <w:numId w:val="1"/>
        </w:numPr>
        <w:ind w:hanging="130"/>
      </w:pPr>
      <w:r>
        <w:t xml:space="preserve">APSOT </w:t>
      </w:r>
    </w:p>
    <w:p w:rsidR="00FF007C" w:rsidRDefault="004D739A">
      <w:pPr>
        <w:numPr>
          <w:ilvl w:val="0"/>
          <w:numId w:val="1"/>
        </w:numPr>
        <w:ind w:hanging="130"/>
      </w:pPr>
      <w:r>
        <w:t xml:space="preserve">Asociación Mutual Banco Provincia de Bs As </w:t>
      </w:r>
    </w:p>
    <w:p w:rsidR="00FF007C" w:rsidRDefault="004D739A">
      <w:pPr>
        <w:numPr>
          <w:ilvl w:val="0"/>
          <w:numId w:val="1"/>
        </w:numPr>
        <w:ind w:hanging="130"/>
      </w:pPr>
      <w:proofErr w:type="spellStart"/>
      <w:r>
        <w:t>AssistCard</w:t>
      </w:r>
      <w:proofErr w:type="spellEnd"/>
    </w:p>
    <w:p w:rsidR="00FF007C" w:rsidRDefault="004D739A">
      <w:pPr>
        <w:numPr>
          <w:ilvl w:val="0"/>
          <w:numId w:val="1"/>
        </w:numPr>
        <w:ind w:hanging="130"/>
      </w:pPr>
      <w:r>
        <w:t xml:space="preserve">Británica Salud </w:t>
      </w:r>
    </w:p>
    <w:p w:rsidR="00FF007C" w:rsidRDefault="004D739A">
      <w:pPr>
        <w:numPr>
          <w:ilvl w:val="0"/>
          <w:numId w:val="1"/>
        </w:numPr>
        <w:ind w:hanging="130"/>
      </w:pPr>
      <w:r>
        <w:t xml:space="preserve">Caja de Ingeniería, Primera y Segunda Circunscripción.  </w:t>
      </w:r>
    </w:p>
    <w:p w:rsidR="00FF007C" w:rsidRDefault="004D739A">
      <w:pPr>
        <w:numPr>
          <w:ilvl w:val="0"/>
          <w:numId w:val="1"/>
        </w:numPr>
        <w:ind w:hanging="130"/>
      </w:pPr>
      <w:r>
        <w:t xml:space="preserve">Caja Forense </w:t>
      </w:r>
    </w:p>
    <w:p w:rsidR="00FF007C" w:rsidRDefault="004D739A">
      <w:pPr>
        <w:numPr>
          <w:ilvl w:val="0"/>
          <w:numId w:val="1"/>
        </w:numPr>
        <w:ind w:hanging="130"/>
      </w:pPr>
      <w:r>
        <w:t xml:space="preserve">Casa Abogados  </w:t>
      </w:r>
    </w:p>
    <w:p w:rsidR="00FF007C" w:rsidRDefault="004D739A">
      <w:pPr>
        <w:numPr>
          <w:ilvl w:val="0"/>
          <w:numId w:val="1"/>
        </w:numPr>
        <w:ind w:hanging="130"/>
      </w:pPr>
      <w:r>
        <w:t xml:space="preserve">Ciencias </w:t>
      </w:r>
      <w:proofErr w:type="gramStart"/>
      <w:r>
        <w:t>Económicas ,</w:t>
      </w:r>
      <w:proofErr w:type="gramEnd"/>
      <w:r>
        <w:t xml:space="preserve"> Primera y Segunda Circunscripción. </w:t>
      </w:r>
    </w:p>
    <w:p w:rsidR="00FF007C" w:rsidRDefault="004D739A">
      <w:pPr>
        <w:numPr>
          <w:ilvl w:val="0"/>
          <w:numId w:val="1"/>
        </w:numPr>
        <w:ind w:hanging="130"/>
      </w:pPr>
      <w:r>
        <w:t xml:space="preserve">COMEI </w:t>
      </w:r>
    </w:p>
    <w:p w:rsidR="00FF007C" w:rsidRDefault="004D739A">
      <w:pPr>
        <w:numPr>
          <w:ilvl w:val="0"/>
          <w:numId w:val="1"/>
        </w:numPr>
        <w:ind w:hanging="130"/>
      </w:pPr>
      <w:proofErr w:type="spellStart"/>
      <w:r>
        <w:t>Dasuten</w:t>
      </w:r>
      <w:proofErr w:type="spellEnd"/>
    </w:p>
    <w:p w:rsidR="00FF007C" w:rsidRDefault="004D739A">
      <w:pPr>
        <w:numPr>
          <w:ilvl w:val="0"/>
          <w:numId w:val="1"/>
        </w:numPr>
        <w:ind w:hanging="130"/>
      </w:pPr>
      <w:proofErr w:type="spellStart"/>
      <w:r>
        <w:t>EpeSmai</w:t>
      </w:r>
      <w:proofErr w:type="spellEnd"/>
    </w:p>
    <w:p w:rsidR="00FF007C" w:rsidRDefault="004D739A">
      <w:pPr>
        <w:numPr>
          <w:ilvl w:val="0"/>
          <w:numId w:val="1"/>
        </w:numPr>
        <w:ind w:hanging="130"/>
      </w:pPr>
      <w:r>
        <w:t xml:space="preserve">Esencial  </w:t>
      </w:r>
    </w:p>
    <w:p w:rsidR="00FF007C" w:rsidRDefault="004D739A">
      <w:pPr>
        <w:numPr>
          <w:ilvl w:val="0"/>
          <w:numId w:val="1"/>
        </w:numPr>
        <w:ind w:hanging="130"/>
      </w:pPr>
      <w:r>
        <w:t xml:space="preserve">Galeno </w:t>
      </w:r>
    </w:p>
    <w:p w:rsidR="00FF007C" w:rsidRDefault="004D739A">
      <w:r>
        <w:t xml:space="preserve">-Grupo San </w:t>
      </w:r>
      <w:proofErr w:type="spellStart"/>
      <w:r>
        <w:t>Nicolas</w:t>
      </w:r>
      <w:proofErr w:type="spellEnd"/>
    </w:p>
    <w:p w:rsidR="00FF007C" w:rsidRDefault="004D739A">
      <w:pPr>
        <w:numPr>
          <w:ilvl w:val="0"/>
          <w:numId w:val="1"/>
        </w:numPr>
        <w:ind w:hanging="130"/>
      </w:pPr>
      <w:r>
        <w:t xml:space="preserve">Federada Salud  </w:t>
      </w:r>
    </w:p>
    <w:p w:rsidR="00FF007C" w:rsidRDefault="004D739A">
      <w:pPr>
        <w:numPr>
          <w:ilvl w:val="0"/>
          <w:numId w:val="1"/>
        </w:numPr>
        <w:ind w:hanging="130"/>
      </w:pPr>
      <w:r>
        <w:t xml:space="preserve">Hospital Alemán  </w:t>
      </w:r>
    </w:p>
    <w:p w:rsidR="00FF007C" w:rsidRDefault="004D739A">
      <w:pPr>
        <w:numPr>
          <w:ilvl w:val="0"/>
          <w:numId w:val="1"/>
        </w:numPr>
        <w:ind w:hanging="130"/>
      </w:pPr>
      <w:r>
        <w:lastRenderedPageBreak/>
        <w:t xml:space="preserve">IAPOS </w:t>
      </w:r>
    </w:p>
    <w:p w:rsidR="00FF007C" w:rsidRDefault="004D739A">
      <w:pPr>
        <w:numPr>
          <w:ilvl w:val="0"/>
          <w:numId w:val="1"/>
        </w:numPr>
        <w:ind w:hanging="130"/>
      </w:pPr>
      <w:r>
        <w:t xml:space="preserve">Ingeniería Salud Segunda Circunscripción </w:t>
      </w:r>
    </w:p>
    <w:p w:rsidR="00FF007C" w:rsidRDefault="004D739A">
      <w:pPr>
        <w:numPr>
          <w:ilvl w:val="0"/>
          <w:numId w:val="1"/>
        </w:numPr>
        <w:spacing w:after="0"/>
        <w:ind w:hanging="130"/>
      </w:pPr>
      <w:r>
        <w:t xml:space="preserve">ISOFA </w:t>
      </w:r>
    </w:p>
    <w:p w:rsidR="00FF007C" w:rsidRDefault="004D739A">
      <w:pPr>
        <w:spacing w:after="0"/>
        <w:ind w:left="0" w:right="0" w:firstLine="0"/>
        <w:jc w:val="both"/>
      </w:pPr>
      <w:r>
        <w:rPr>
          <w:b w:val="0"/>
          <w:noProof/>
          <w:color w:val="000000"/>
          <w:sz w:val="22"/>
          <w:lang w:val="es-ES" w:eastAsia="es-ES"/>
        </w:rPr>
        <w:drawing>
          <wp:inline distT="0" distB="0" distL="0" distR="0">
            <wp:extent cx="2676525" cy="923925"/>
            <wp:effectExtent l="0" t="0" r="0" b="0"/>
            <wp:docPr id="1111" name="Picture 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07C" w:rsidRDefault="004D739A">
      <w:pPr>
        <w:pStyle w:val="Ttulo1"/>
      </w:pPr>
      <w:r>
        <w:t xml:space="preserve">                                                            Centro Médico San Nicolás </w:t>
      </w:r>
    </w:p>
    <w:p w:rsidR="00FF007C" w:rsidRDefault="00FF007C">
      <w:pPr>
        <w:spacing w:after="32"/>
        <w:ind w:left="0" w:right="0" w:firstLine="0"/>
      </w:pPr>
    </w:p>
    <w:p w:rsidR="00FF007C" w:rsidRDefault="00FF007C">
      <w:pPr>
        <w:spacing w:after="37"/>
        <w:ind w:left="0" w:right="0" w:firstLine="0"/>
      </w:pPr>
    </w:p>
    <w:p w:rsidR="00FF007C" w:rsidRDefault="00FF007C">
      <w:pPr>
        <w:spacing w:after="221"/>
        <w:ind w:left="0" w:right="0" w:firstLine="0"/>
      </w:pPr>
    </w:p>
    <w:p w:rsidR="00FF007C" w:rsidRDefault="00FF007C">
      <w:pPr>
        <w:spacing w:after="219"/>
        <w:ind w:left="0" w:right="0" w:firstLine="0"/>
      </w:pPr>
    </w:p>
    <w:p w:rsidR="00FF007C" w:rsidRDefault="00FF007C">
      <w:pPr>
        <w:spacing w:after="219"/>
        <w:ind w:left="0" w:right="0" w:firstLine="0"/>
      </w:pPr>
    </w:p>
    <w:p w:rsidR="00FF007C" w:rsidRDefault="004D739A">
      <w:pPr>
        <w:numPr>
          <w:ilvl w:val="0"/>
          <w:numId w:val="2"/>
        </w:numPr>
        <w:ind w:hanging="130"/>
      </w:pPr>
      <w:r>
        <w:t xml:space="preserve">Jerárquicos Salud </w:t>
      </w:r>
    </w:p>
    <w:p w:rsidR="00FF007C" w:rsidRDefault="004D739A">
      <w:pPr>
        <w:numPr>
          <w:ilvl w:val="0"/>
          <w:numId w:val="2"/>
        </w:numPr>
        <w:ind w:hanging="130"/>
      </w:pPr>
      <w:r>
        <w:t xml:space="preserve">Luis Pasteur  </w:t>
      </w:r>
    </w:p>
    <w:p w:rsidR="00FF007C" w:rsidRDefault="004D739A">
      <w:pPr>
        <w:numPr>
          <w:ilvl w:val="0"/>
          <w:numId w:val="2"/>
        </w:numPr>
        <w:ind w:hanging="130"/>
      </w:pPr>
      <w:proofErr w:type="spellStart"/>
      <w:r>
        <w:t>Medicus</w:t>
      </w:r>
      <w:proofErr w:type="spellEnd"/>
    </w:p>
    <w:p w:rsidR="00FF007C" w:rsidRDefault="004D739A">
      <w:pPr>
        <w:numPr>
          <w:ilvl w:val="0"/>
          <w:numId w:val="2"/>
        </w:numPr>
        <w:ind w:hanging="130"/>
      </w:pPr>
      <w:proofErr w:type="spellStart"/>
      <w:r>
        <w:t>Medife</w:t>
      </w:r>
      <w:proofErr w:type="spellEnd"/>
    </w:p>
    <w:p w:rsidR="00FF007C" w:rsidRDefault="004D739A">
      <w:pPr>
        <w:numPr>
          <w:ilvl w:val="0"/>
          <w:numId w:val="2"/>
        </w:numPr>
        <w:ind w:hanging="130"/>
      </w:pPr>
      <w:r>
        <w:t xml:space="preserve">Mutual </w:t>
      </w:r>
      <w:proofErr w:type="spellStart"/>
      <w:r>
        <w:t>Aprepa</w:t>
      </w:r>
      <w:proofErr w:type="spellEnd"/>
    </w:p>
    <w:p w:rsidR="00FF007C" w:rsidRDefault="004D739A" w:rsidP="004D739A">
      <w:pPr>
        <w:numPr>
          <w:ilvl w:val="0"/>
          <w:numId w:val="2"/>
        </w:numPr>
        <w:ind w:hanging="130"/>
      </w:pPr>
      <w:r>
        <w:t xml:space="preserve">Mutual Sami  </w:t>
      </w:r>
      <w:bookmarkStart w:id="0" w:name="_GoBack"/>
      <w:bookmarkEnd w:id="0"/>
    </w:p>
    <w:p w:rsidR="00FF007C" w:rsidRDefault="004D739A">
      <w:pPr>
        <w:numPr>
          <w:ilvl w:val="0"/>
          <w:numId w:val="2"/>
        </w:numPr>
        <w:spacing w:line="405" w:lineRule="auto"/>
        <w:ind w:hanging="130"/>
      </w:pPr>
      <w:r>
        <w:t xml:space="preserve">OMINT - OPDEA </w:t>
      </w:r>
    </w:p>
    <w:p w:rsidR="00FF007C" w:rsidRDefault="004D739A">
      <w:pPr>
        <w:numPr>
          <w:ilvl w:val="0"/>
          <w:numId w:val="2"/>
        </w:numPr>
        <w:ind w:hanging="130"/>
      </w:pPr>
      <w:r>
        <w:t xml:space="preserve">OSAM </w:t>
      </w:r>
    </w:p>
    <w:p w:rsidR="00FF007C" w:rsidRDefault="004D739A">
      <w:pPr>
        <w:numPr>
          <w:ilvl w:val="0"/>
          <w:numId w:val="2"/>
        </w:numPr>
        <w:ind w:hanging="130"/>
      </w:pPr>
      <w:r>
        <w:t xml:space="preserve">OSDIPP </w:t>
      </w:r>
    </w:p>
    <w:p w:rsidR="00FF007C" w:rsidRDefault="004D739A">
      <w:pPr>
        <w:numPr>
          <w:ilvl w:val="0"/>
          <w:numId w:val="2"/>
        </w:numPr>
        <w:ind w:hanging="130"/>
      </w:pPr>
      <w:r>
        <w:t xml:space="preserve">OSDOP </w:t>
      </w:r>
    </w:p>
    <w:p w:rsidR="00FF007C" w:rsidRDefault="004D739A">
      <w:pPr>
        <w:numPr>
          <w:ilvl w:val="0"/>
          <w:numId w:val="2"/>
        </w:numPr>
        <w:ind w:hanging="130"/>
      </w:pPr>
      <w:r>
        <w:t xml:space="preserve">OSPE </w:t>
      </w:r>
    </w:p>
    <w:p w:rsidR="00FF007C" w:rsidRDefault="004D739A">
      <w:r>
        <w:t xml:space="preserve">-OSPIT </w:t>
      </w:r>
    </w:p>
    <w:p w:rsidR="00FF007C" w:rsidRDefault="004D739A">
      <w:pPr>
        <w:numPr>
          <w:ilvl w:val="0"/>
          <w:numId w:val="2"/>
        </w:numPr>
        <w:ind w:hanging="130"/>
      </w:pPr>
      <w:proofErr w:type="spellStart"/>
      <w:r>
        <w:t>OspaCarp</w:t>
      </w:r>
      <w:proofErr w:type="spellEnd"/>
      <w:r>
        <w:t xml:space="preserve"> (Patrones de Cabotaje) </w:t>
      </w:r>
    </w:p>
    <w:p w:rsidR="00FF007C" w:rsidRDefault="004D739A">
      <w:pPr>
        <w:numPr>
          <w:ilvl w:val="0"/>
          <w:numId w:val="2"/>
        </w:numPr>
        <w:ind w:hanging="130"/>
      </w:pPr>
      <w:r>
        <w:t xml:space="preserve">Poder Judicial </w:t>
      </w:r>
    </w:p>
    <w:p w:rsidR="00FF007C" w:rsidRDefault="004D739A">
      <w:pPr>
        <w:numPr>
          <w:ilvl w:val="0"/>
          <w:numId w:val="2"/>
        </w:numPr>
        <w:ind w:hanging="130"/>
      </w:pPr>
      <w:r>
        <w:t xml:space="preserve">OSPRO (Prensa) </w:t>
      </w:r>
    </w:p>
    <w:p w:rsidR="00FF007C" w:rsidRDefault="004D739A">
      <w:pPr>
        <w:numPr>
          <w:ilvl w:val="0"/>
          <w:numId w:val="2"/>
        </w:numPr>
        <w:ind w:hanging="130"/>
      </w:pPr>
      <w:r>
        <w:t xml:space="preserve">San Pedro </w:t>
      </w:r>
    </w:p>
    <w:p w:rsidR="00FF007C" w:rsidRDefault="004D739A">
      <w:pPr>
        <w:numPr>
          <w:ilvl w:val="0"/>
          <w:numId w:val="2"/>
        </w:numPr>
        <w:ind w:hanging="130"/>
      </w:pPr>
      <w:proofErr w:type="spellStart"/>
      <w:r>
        <w:t>Sancor</w:t>
      </w:r>
      <w:proofErr w:type="spellEnd"/>
      <w:r>
        <w:t xml:space="preserve"> Salud </w:t>
      </w:r>
    </w:p>
    <w:p w:rsidR="00FF007C" w:rsidRDefault="004D739A">
      <w:pPr>
        <w:numPr>
          <w:ilvl w:val="0"/>
          <w:numId w:val="2"/>
        </w:numPr>
        <w:ind w:hanging="130"/>
      </w:pPr>
      <w:r>
        <w:t xml:space="preserve">Solidez </w:t>
      </w:r>
    </w:p>
    <w:p w:rsidR="00FF007C" w:rsidRDefault="004D739A">
      <w:pPr>
        <w:numPr>
          <w:ilvl w:val="0"/>
          <w:numId w:val="2"/>
        </w:numPr>
        <w:ind w:hanging="130"/>
      </w:pPr>
      <w:r>
        <w:lastRenderedPageBreak/>
        <w:t xml:space="preserve">Prestadores de Salud </w:t>
      </w:r>
    </w:p>
    <w:p w:rsidR="00FF007C" w:rsidRDefault="00FF007C">
      <w:pPr>
        <w:spacing w:after="214"/>
        <w:ind w:left="0" w:right="0" w:firstLine="0"/>
      </w:pPr>
    </w:p>
    <w:p w:rsidR="00FF007C" w:rsidRDefault="00FF007C">
      <w:pPr>
        <w:spacing w:after="0"/>
        <w:ind w:left="0" w:right="0" w:firstLine="0"/>
      </w:pPr>
    </w:p>
    <w:sectPr w:rsidR="00FF007C" w:rsidSect="005B0536">
      <w:pgSz w:w="11906" w:h="16838"/>
      <w:pgMar w:top="708" w:right="3067" w:bottom="170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198C"/>
    <w:multiLevelType w:val="hybridMultilevel"/>
    <w:tmpl w:val="B1AE0ADA"/>
    <w:lvl w:ilvl="0" w:tplc="CF1CF070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A60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497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8FD9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4E0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A3B0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CBB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6EAB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85B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206DB8"/>
    <w:multiLevelType w:val="hybridMultilevel"/>
    <w:tmpl w:val="1764CA24"/>
    <w:lvl w:ilvl="0" w:tplc="438A7A2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E71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2836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22A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A94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62F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25E1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090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43C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80808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FF007C"/>
    <w:rsid w:val="004D739A"/>
    <w:rsid w:val="005B0536"/>
    <w:rsid w:val="00E229F5"/>
    <w:rsid w:val="00FF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36"/>
    <w:pPr>
      <w:spacing w:after="216" w:line="240" w:lineRule="auto"/>
      <w:ind w:left="-5" w:right="-15" w:hanging="10"/>
    </w:pPr>
    <w:rPr>
      <w:rFonts w:ascii="Calibri" w:eastAsia="Calibri" w:hAnsi="Calibri" w:cs="Calibri"/>
      <w:b/>
      <w:color w:val="808080"/>
      <w:sz w:val="24"/>
    </w:rPr>
  </w:style>
  <w:style w:type="paragraph" w:styleId="Ttulo1">
    <w:name w:val="heading 1"/>
    <w:next w:val="Normal"/>
    <w:link w:val="Ttulo1Car"/>
    <w:uiPriority w:val="9"/>
    <w:unhideWhenUsed/>
    <w:qFormat/>
    <w:rsid w:val="005B0536"/>
    <w:pPr>
      <w:keepNext/>
      <w:keepLines/>
      <w:spacing w:after="32" w:line="240" w:lineRule="auto"/>
      <w:ind w:left="-5" w:right="-15" w:hanging="10"/>
      <w:outlineLvl w:val="0"/>
    </w:pPr>
    <w:rPr>
      <w:rFonts w:ascii="Calibri" w:eastAsia="Calibri" w:hAnsi="Calibri" w:cs="Calibri"/>
      <w:b/>
      <w:color w:val="7F7F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B0536"/>
    <w:rPr>
      <w:rFonts w:ascii="Calibri" w:eastAsia="Calibri" w:hAnsi="Calibri" w:cs="Calibri"/>
      <w:b/>
      <w:color w:val="7F7F7F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29F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9F5"/>
    <w:rPr>
      <w:rFonts w:ascii="Tahoma" w:eastAsia="Calibri" w:hAnsi="Tahoma" w:cs="Tahoma"/>
      <w:b/>
      <w:color w:val="80808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GOSanNicolas Admision 03</dc:creator>
  <cp:lastModifiedBy>Usuario</cp:lastModifiedBy>
  <cp:revision>2</cp:revision>
  <dcterms:created xsi:type="dcterms:W3CDTF">2020-05-05T13:54:00Z</dcterms:created>
  <dcterms:modified xsi:type="dcterms:W3CDTF">2020-05-05T13:54:00Z</dcterms:modified>
</cp:coreProperties>
</file>